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C46C1" w14:textId="77777777" w:rsidR="007767EB" w:rsidRPr="00735950" w:rsidRDefault="007767EB" w:rsidP="00564A16">
      <w:pPr>
        <w:pStyle w:val="Subtitle"/>
        <w:jc w:val="center"/>
      </w:pPr>
      <w:r>
        <w:rPr>
          <w:noProof/>
        </w:rPr>
        <w:drawing>
          <wp:inline distT="0" distB="0" distL="0" distR="0" wp14:anchorId="58A21A3A" wp14:editId="5DD501EE">
            <wp:extent cx="4743450" cy="10763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ordpress-logo-hoz-rgb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323C4" w14:textId="77777777" w:rsidR="005B69B5" w:rsidRDefault="007269E7" w:rsidP="00775D5C">
      <w:pPr>
        <w:pStyle w:val="Title"/>
      </w:pPr>
      <w:r>
        <w:t>Basic WordPress Accessibility</w:t>
      </w:r>
    </w:p>
    <w:p w14:paraId="0D700540" w14:textId="12B06DDE" w:rsidR="00735950" w:rsidRPr="009F0225" w:rsidRDefault="00735950" w:rsidP="00735950">
      <w:pPr>
        <w:jc w:val="center"/>
        <w:rPr>
          <w:sz w:val="28"/>
        </w:rPr>
      </w:pPr>
      <w:r w:rsidRPr="009F0225">
        <w:rPr>
          <w:sz w:val="28"/>
        </w:rPr>
        <w:t xml:space="preserve">A training module brought to you by the </w:t>
      </w:r>
      <w:r w:rsidR="00B11E2B">
        <w:rPr>
          <w:sz w:val="28"/>
        </w:rPr>
        <w:t xml:space="preserve">Syracuse University </w:t>
      </w:r>
      <w:r w:rsidRPr="009F0225">
        <w:rPr>
          <w:sz w:val="28"/>
        </w:rPr>
        <w:t>IT Accessibility Office</w:t>
      </w:r>
    </w:p>
    <w:p w14:paraId="1D862312" w14:textId="4C20F205" w:rsidR="00735950" w:rsidRPr="00735950" w:rsidRDefault="003C0790" w:rsidP="003C0790">
      <w:pPr>
        <w:tabs>
          <w:tab w:val="left" w:pos="5685"/>
        </w:tabs>
      </w:pPr>
      <w:r>
        <w:tab/>
      </w:r>
    </w:p>
    <w:p w14:paraId="3DFC3392" w14:textId="77777777" w:rsidR="00435AE1" w:rsidRDefault="00435AE1" w:rsidP="00775D5C">
      <w:pPr>
        <w:pStyle w:val="Heading1"/>
      </w:pPr>
      <w:r>
        <w:t>Training Description</w:t>
      </w:r>
    </w:p>
    <w:p w14:paraId="0F532D34" w14:textId="77777777" w:rsidR="00435AE1" w:rsidRDefault="00435AE1" w:rsidP="00775D5C">
      <w:r>
        <w:t>In this module, you will learn the following:</w:t>
      </w:r>
    </w:p>
    <w:p w14:paraId="04F9CA1C" w14:textId="77777777" w:rsidR="00435AE1" w:rsidRDefault="00435AE1" w:rsidP="00435AE1">
      <w:pPr>
        <w:pStyle w:val="ListParagraph"/>
        <w:numPr>
          <w:ilvl w:val="0"/>
          <w:numId w:val="1"/>
        </w:numPr>
      </w:pPr>
      <w:r>
        <w:t xml:space="preserve">Toggling the </w:t>
      </w:r>
      <w:r w:rsidRPr="000E2AB3">
        <w:rPr>
          <w:b/>
        </w:rPr>
        <w:t>Toolbar</w:t>
      </w:r>
      <w:r>
        <w:t xml:space="preserve"> in the WordPress Visual Editor</w:t>
      </w:r>
    </w:p>
    <w:p w14:paraId="7DCB39B5" w14:textId="77777777" w:rsidR="00435AE1" w:rsidRDefault="00435AE1" w:rsidP="00435AE1">
      <w:pPr>
        <w:pStyle w:val="ListParagraph"/>
        <w:numPr>
          <w:ilvl w:val="0"/>
          <w:numId w:val="1"/>
        </w:numPr>
      </w:pPr>
      <w:r>
        <w:t xml:space="preserve">Understanding and implementing </w:t>
      </w:r>
      <w:r>
        <w:rPr>
          <w:b/>
        </w:rPr>
        <w:t>alternative text</w:t>
      </w:r>
      <w:r>
        <w:t xml:space="preserve"> in WordPress</w:t>
      </w:r>
    </w:p>
    <w:p w14:paraId="7871D507" w14:textId="4C348FA6" w:rsidR="00435AE1" w:rsidRPr="00564A16" w:rsidRDefault="00472961" w:rsidP="00860385">
      <w:pPr>
        <w:pStyle w:val="ListParagraph"/>
        <w:numPr>
          <w:ilvl w:val="0"/>
          <w:numId w:val="1"/>
        </w:numPr>
        <w:spacing w:after="480"/>
      </w:pPr>
      <w:r>
        <w:t xml:space="preserve">Formatting with </w:t>
      </w:r>
      <w:r w:rsidR="0039144C">
        <w:rPr>
          <w:b/>
        </w:rPr>
        <w:t>styles</w:t>
      </w:r>
    </w:p>
    <w:p w14:paraId="42066C8C" w14:textId="3BDE0391" w:rsidR="00564A16" w:rsidRPr="00C311CB" w:rsidRDefault="00564A16" w:rsidP="00860385">
      <w:pPr>
        <w:pStyle w:val="ListParagraph"/>
        <w:numPr>
          <w:ilvl w:val="0"/>
          <w:numId w:val="1"/>
        </w:numPr>
        <w:spacing w:after="480"/>
      </w:pPr>
      <w:r>
        <w:t xml:space="preserve">Defining </w:t>
      </w:r>
      <w:r w:rsidR="004B5C82">
        <w:t>numbered</w:t>
      </w:r>
      <w:r>
        <w:t xml:space="preserve"> and </w:t>
      </w:r>
      <w:r w:rsidR="004B5C82">
        <w:t xml:space="preserve">bulleted </w:t>
      </w:r>
      <w:r w:rsidRPr="00564A16">
        <w:rPr>
          <w:b/>
        </w:rPr>
        <w:t>lists</w:t>
      </w:r>
    </w:p>
    <w:p w14:paraId="0B7F0C35" w14:textId="64C90D04" w:rsidR="00C311CB" w:rsidRPr="00002CEF" w:rsidRDefault="00C311CB" w:rsidP="00860385">
      <w:pPr>
        <w:pStyle w:val="ListParagraph"/>
        <w:numPr>
          <w:ilvl w:val="0"/>
          <w:numId w:val="1"/>
        </w:numPr>
        <w:spacing w:after="480"/>
      </w:pPr>
      <w:r w:rsidRPr="00C311CB">
        <w:t xml:space="preserve">Identifying the </w:t>
      </w:r>
      <w:r w:rsidR="00002CEF">
        <w:rPr>
          <w:b/>
        </w:rPr>
        <w:t xml:space="preserve">site </w:t>
      </w:r>
      <w:r>
        <w:rPr>
          <w:b/>
        </w:rPr>
        <w:t>language</w:t>
      </w:r>
    </w:p>
    <w:p w14:paraId="10054386" w14:textId="78AC49CE" w:rsidR="00002CEF" w:rsidRPr="00600462" w:rsidRDefault="00002CEF" w:rsidP="00860385">
      <w:pPr>
        <w:pStyle w:val="ListParagraph"/>
        <w:numPr>
          <w:ilvl w:val="0"/>
          <w:numId w:val="1"/>
        </w:numPr>
        <w:spacing w:after="480"/>
      </w:pPr>
      <w:r w:rsidRPr="00600462">
        <w:t xml:space="preserve">Adding a </w:t>
      </w:r>
      <w:r w:rsidR="00600462" w:rsidRPr="00600462">
        <w:rPr>
          <w:b/>
        </w:rPr>
        <w:t>page</w:t>
      </w:r>
      <w:r w:rsidRPr="00600462">
        <w:rPr>
          <w:b/>
        </w:rPr>
        <w:t xml:space="preserve"> title</w:t>
      </w:r>
    </w:p>
    <w:p w14:paraId="2403FC76" w14:textId="77777777" w:rsidR="00564A16" w:rsidRDefault="00564A16" w:rsidP="00860385">
      <w:pPr>
        <w:pStyle w:val="ListParagraph"/>
        <w:numPr>
          <w:ilvl w:val="0"/>
          <w:numId w:val="1"/>
        </w:numPr>
        <w:spacing w:after="480"/>
      </w:pPr>
      <w:r>
        <w:t xml:space="preserve">Adding </w:t>
      </w:r>
      <w:r>
        <w:rPr>
          <w:b/>
        </w:rPr>
        <w:t>tab focus</w:t>
      </w:r>
    </w:p>
    <w:p w14:paraId="365A9AEE" w14:textId="77777777" w:rsidR="007269E7" w:rsidRDefault="00435AE1" w:rsidP="00775D5C">
      <w:pPr>
        <w:pStyle w:val="Heading1"/>
      </w:pPr>
      <w:r>
        <w:t>Prerequisite Skills Required</w:t>
      </w:r>
    </w:p>
    <w:p w14:paraId="4CF67BB2" w14:textId="77777777" w:rsidR="00435AE1" w:rsidRPr="00435AE1" w:rsidRDefault="00435AE1" w:rsidP="00435AE1">
      <w:pPr>
        <w:pStyle w:val="ListParagraph"/>
        <w:numPr>
          <w:ilvl w:val="0"/>
          <w:numId w:val="4"/>
        </w:numPr>
      </w:pPr>
      <w:r>
        <w:t xml:space="preserve">Access to a Syracuse University </w:t>
      </w:r>
      <w:hyperlink r:id="rId8" w:history="1">
        <w:r w:rsidRPr="00435AE1">
          <w:rPr>
            <w:rStyle w:val="Hyperlink"/>
          </w:rPr>
          <w:t>Expressions or Expressions Plus</w:t>
        </w:r>
      </w:hyperlink>
      <w:r>
        <w:t xml:space="preserve"> account</w:t>
      </w:r>
      <w:r w:rsidR="007B0E81">
        <w:t xml:space="preserve"> (this includes departmental WordPress sites)</w:t>
      </w:r>
    </w:p>
    <w:p w14:paraId="26F43056" w14:textId="77777777" w:rsidR="00435AE1" w:rsidRDefault="00435AE1" w:rsidP="00435AE1">
      <w:pPr>
        <w:pStyle w:val="ListParagraph"/>
        <w:numPr>
          <w:ilvl w:val="0"/>
          <w:numId w:val="4"/>
        </w:numPr>
      </w:pPr>
      <w:r>
        <w:t xml:space="preserve">A </w:t>
      </w:r>
      <w:r w:rsidRPr="00435AE1">
        <w:rPr>
          <w:b/>
        </w:rPr>
        <w:t>basic working knowledge</w:t>
      </w:r>
      <w:r>
        <w:t xml:space="preserve"> of the following WordPress functions:</w:t>
      </w:r>
    </w:p>
    <w:p w14:paraId="70776487" w14:textId="7BE591D5" w:rsidR="00F117AD" w:rsidRPr="00280FA1" w:rsidRDefault="00F117AD" w:rsidP="00F117AD">
      <w:pPr>
        <w:pStyle w:val="ListParagraph"/>
        <w:numPr>
          <w:ilvl w:val="0"/>
          <w:numId w:val="3"/>
        </w:numPr>
      </w:pPr>
      <w:r w:rsidRPr="00280FA1">
        <w:t>Installing plug-ins</w:t>
      </w:r>
    </w:p>
    <w:p w14:paraId="00EF1076" w14:textId="77777777" w:rsidR="00435AE1" w:rsidRPr="00280FA1" w:rsidRDefault="00435AE1" w:rsidP="00435AE1">
      <w:pPr>
        <w:pStyle w:val="ListParagraph"/>
        <w:numPr>
          <w:ilvl w:val="0"/>
          <w:numId w:val="3"/>
        </w:numPr>
      </w:pPr>
      <w:r w:rsidRPr="00280FA1">
        <w:t>Creating and editing pages</w:t>
      </w:r>
    </w:p>
    <w:p w14:paraId="6E5741B3" w14:textId="77777777" w:rsidR="00435AE1" w:rsidRPr="00280FA1" w:rsidRDefault="00435AE1" w:rsidP="00435AE1">
      <w:pPr>
        <w:pStyle w:val="ListParagraph"/>
        <w:numPr>
          <w:ilvl w:val="0"/>
          <w:numId w:val="3"/>
        </w:numPr>
      </w:pPr>
      <w:r w:rsidRPr="00280FA1">
        <w:t>Uploading images</w:t>
      </w:r>
    </w:p>
    <w:p w14:paraId="3E16C969" w14:textId="0B3999B7" w:rsidR="00D37E86" w:rsidRPr="00280FA1" w:rsidRDefault="00D37E86" w:rsidP="001F1D5C">
      <w:pPr>
        <w:pStyle w:val="ListParagraph"/>
        <w:numPr>
          <w:ilvl w:val="0"/>
          <w:numId w:val="3"/>
        </w:numPr>
        <w:spacing w:after="440"/>
      </w:pPr>
      <w:r w:rsidRPr="00280FA1">
        <w:t>Adding and editing hyperlinks</w:t>
      </w:r>
    </w:p>
    <w:p w14:paraId="2C375AA4" w14:textId="2C042F6C" w:rsidR="001F1D5C" w:rsidRDefault="001F1D5C" w:rsidP="001F1D5C">
      <w:pPr>
        <w:pStyle w:val="Heading1"/>
      </w:pPr>
      <w:r w:rsidRPr="001F1D5C">
        <w:t>Notes on Accessibility Terminology</w:t>
      </w:r>
    </w:p>
    <w:p w14:paraId="17786702" w14:textId="07096585" w:rsidR="001F1D5C" w:rsidRPr="00221424" w:rsidRDefault="001F1D5C" w:rsidP="001F1D5C">
      <w:r>
        <w:t xml:space="preserve">One term you will encounter frequently in this tutorial is </w:t>
      </w:r>
      <w:r>
        <w:rPr>
          <w:b/>
        </w:rPr>
        <w:t>screen reader</w:t>
      </w:r>
      <w:r>
        <w:t xml:space="preserve">. A screen reader is a piece of software that </w:t>
      </w:r>
      <w:r w:rsidR="00221424">
        <w:t xml:space="preserve">allows </w:t>
      </w:r>
      <w:r>
        <w:t xml:space="preserve">individuals who are blind or otherwise have difficulty reading text visually to access </w:t>
      </w:r>
      <w:r w:rsidR="00221424">
        <w:t xml:space="preserve">digital content by </w:t>
      </w:r>
      <w:r w:rsidR="00221424">
        <w:rPr>
          <w:b/>
        </w:rPr>
        <w:t>listening</w:t>
      </w:r>
      <w:r w:rsidR="00221424">
        <w:t xml:space="preserve"> to it. Screen readers can read much of a computer’s interface, but cannot decipher the content of certain things—such as images—so certain types of formatting are needed to make digital materials accessible to screen readers. This tutorial </w:t>
      </w:r>
      <w:r w:rsidR="00C90939">
        <w:t>include</w:t>
      </w:r>
      <w:r w:rsidR="00974C1F">
        <w:t xml:space="preserve">s information about how various </w:t>
      </w:r>
      <w:r w:rsidR="00D37E86">
        <w:t>formatting features in WordPress can facilitate making your pages and posts more accessible.</w:t>
      </w:r>
    </w:p>
    <w:p w14:paraId="6197BCD7" w14:textId="7C0B6CB2" w:rsidR="00435AE1" w:rsidRDefault="00202609" w:rsidP="00202609">
      <w:pPr>
        <w:pStyle w:val="Heading1"/>
      </w:pPr>
      <w:r>
        <w:br w:type="column"/>
      </w:r>
      <w:r w:rsidR="000E2AB3">
        <w:lastRenderedPageBreak/>
        <w:t>Toggling the Toolbar</w:t>
      </w:r>
    </w:p>
    <w:p w14:paraId="7BEAB554" w14:textId="104C75F3" w:rsidR="000E2AB3" w:rsidRDefault="000E2AB3" w:rsidP="000E2AB3">
      <w:r>
        <w:t xml:space="preserve">When you edit a page in WordPress, the site gives you an option to use a </w:t>
      </w:r>
      <w:hyperlink r:id="rId9" w:history="1">
        <w:r w:rsidRPr="000E2AB3">
          <w:rPr>
            <w:rStyle w:val="Hyperlink"/>
            <w:b/>
          </w:rPr>
          <w:t>Visual Editor</w:t>
        </w:r>
      </w:hyperlink>
      <w:r>
        <w:t xml:space="preserve"> or a </w:t>
      </w:r>
      <w:r>
        <w:rPr>
          <w:b/>
        </w:rPr>
        <w:t>Text Editor</w:t>
      </w:r>
      <w:r>
        <w:t xml:space="preserve">. </w:t>
      </w:r>
      <w:r w:rsidR="000D20C6">
        <w:t xml:space="preserve">In this tutorial, we will be using the Visual Editor. </w:t>
      </w:r>
      <w:r>
        <w:t xml:space="preserve">The toolbar in </w:t>
      </w:r>
      <w:r w:rsidR="000D20C6">
        <w:t>this editor</w:t>
      </w:r>
      <w:r>
        <w:t xml:space="preserve"> contains a button titled </w:t>
      </w:r>
      <w:r>
        <w:rPr>
          <w:b/>
        </w:rPr>
        <w:t>Toolbar Toggle</w:t>
      </w:r>
      <w:r>
        <w:t xml:space="preserve">. This allows you to show or hide </w:t>
      </w:r>
      <w:r w:rsidR="006F7A60">
        <w:t>an</w:t>
      </w:r>
      <w:r>
        <w:t xml:space="preserve"> </w:t>
      </w:r>
      <w:hyperlink r:id="rId10" w:anchor="row-2" w:history="1">
        <w:r w:rsidR="006F7A60">
          <w:rPr>
            <w:rStyle w:val="Hyperlink"/>
          </w:rPr>
          <w:t>additional toolbar</w:t>
        </w:r>
      </w:hyperlink>
      <w:r>
        <w:t xml:space="preserve"> underneath the first, containing a number of </w:t>
      </w:r>
      <w:r w:rsidR="00221424">
        <w:t>formatting-related items.</w:t>
      </w:r>
    </w:p>
    <w:p w14:paraId="303C9F09" w14:textId="53D6A921" w:rsidR="006F7A60" w:rsidRDefault="00E571F5" w:rsidP="00974C1F">
      <w:pPr>
        <w:spacing w:after="0"/>
      </w:pPr>
      <w:r>
        <w:rPr>
          <w:noProof/>
        </w:rPr>
        <w:drawing>
          <wp:inline distT="0" distB="0" distL="0" distR="0" wp14:anchorId="6D232D4E" wp14:editId="18A2CAA2">
            <wp:extent cx="4726712" cy="2962275"/>
            <wp:effectExtent l="19050" t="19050" r="17145" b="9525"/>
            <wp:docPr id="1" name="Picture 1" descr="Visual Editor with red arrow pointing to Toolbar Toggle button" title="Visual Editor with red arrow pointing to Toolbar Toggle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oolbartoggle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3429" cy="29727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5AC49E3" w14:textId="0665179B" w:rsidR="004E1DDA" w:rsidRDefault="004E1DDA" w:rsidP="00EB69B7">
      <w:pPr>
        <w:spacing w:after="960"/>
      </w:pPr>
      <w:r>
        <w:t>Location of Toolbar Toggle button</w:t>
      </w:r>
    </w:p>
    <w:p w14:paraId="3EA2824F" w14:textId="7172D23A" w:rsidR="00202609" w:rsidRDefault="00202609" w:rsidP="00974C1F">
      <w:pPr>
        <w:spacing w:after="0"/>
      </w:pPr>
      <w:r>
        <w:rPr>
          <w:noProof/>
        </w:rPr>
        <w:drawing>
          <wp:inline distT="0" distB="0" distL="0" distR="0" wp14:anchorId="5CF7FCB2" wp14:editId="022D571F">
            <wp:extent cx="4516011" cy="2849526"/>
            <wp:effectExtent l="19050" t="19050" r="18415" b="27305"/>
            <wp:docPr id="3" name="Picture 3" descr="Visual Editor with lower toolbar displaying" title="Visual Editor with lower toolbar display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oolbartoggle2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2285" cy="28661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1B65D33" w14:textId="1CEF0108" w:rsidR="004D1D59" w:rsidRDefault="00202609" w:rsidP="00202609">
      <w:pPr>
        <w:spacing w:after="440"/>
      </w:pPr>
      <w:r>
        <w:t>The lower toolbar opens…</w:t>
      </w:r>
    </w:p>
    <w:p w14:paraId="2BCFFAD1" w14:textId="417B9189" w:rsidR="00202609" w:rsidRDefault="004D1D59" w:rsidP="00B05E7C">
      <w:pPr>
        <w:pStyle w:val="Heading1"/>
      </w:pPr>
      <w:r>
        <w:br w:type="column"/>
      </w:r>
      <w:r w:rsidR="008A716E">
        <w:lastRenderedPageBreak/>
        <w:t xml:space="preserve">Formatting </w:t>
      </w:r>
      <w:r w:rsidR="00472961">
        <w:t>with</w:t>
      </w:r>
      <w:r w:rsidR="008A716E">
        <w:t xml:space="preserve"> Styles</w:t>
      </w:r>
    </w:p>
    <w:p w14:paraId="244C0884" w14:textId="22D9916B" w:rsidR="00A11D11" w:rsidRDefault="00B05E7C" w:rsidP="00B05E7C">
      <w:r>
        <w:t xml:space="preserve">Now that you’ve opened </w:t>
      </w:r>
      <w:r w:rsidR="00C22F65">
        <w:t xml:space="preserve">the formatting toolbar, you will notice a drop-down menu on the far left of the editing window. This toolbar contains a number of different </w:t>
      </w:r>
      <w:r w:rsidR="00C22F65">
        <w:rPr>
          <w:b/>
        </w:rPr>
        <w:t>style tags</w:t>
      </w:r>
      <w:r w:rsidR="00C22F65">
        <w:t xml:space="preserve"> that you can use to mark up and organize your page or post. The default style for pieces of text is </w:t>
      </w:r>
      <w:r w:rsidR="007D7A64" w:rsidRPr="007D7A64">
        <w:rPr>
          <w:b/>
        </w:rPr>
        <w:t>p</w:t>
      </w:r>
      <w:r w:rsidR="00C22F65">
        <w:rPr>
          <w:b/>
        </w:rPr>
        <w:t>aragraph</w:t>
      </w:r>
      <w:r w:rsidR="007D7A64">
        <w:t xml:space="preserve">; other styles include various levels of </w:t>
      </w:r>
      <w:r w:rsidR="007D7A64">
        <w:rPr>
          <w:b/>
        </w:rPr>
        <w:t>headings</w:t>
      </w:r>
      <w:r w:rsidR="00DB530D">
        <w:t xml:space="preserve"> and </w:t>
      </w:r>
      <w:r w:rsidR="00DB530D">
        <w:rPr>
          <w:b/>
        </w:rPr>
        <w:t>preformatted</w:t>
      </w:r>
      <w:r w:rsidR="00F445D8">
        <w:rPr>
          <w:b/>
        </w:rPr>
        <w:t xml:space="preserve"> text</w:t>
      </w:r>
      <w:r w:rsidR="00DB530D">
        <w:t xml:space="preserve"> (which we will not be using here)</w:t>
      </w:r>
      <w:r w:rsidR="007D7A64">
        <w:t>.</w:t>
      </w:r>
    </w:p>
    <w:p w14:paraId="4447494D" w14:textId="77777777" w:rsidR="009754F1" w:rsidRDefault="00A11D11" w:rsidP="00B05E7C">
      <w:r>
        <w:rPr>
          <w:b/>
        </w:rPr>
        <w:t>Headings are very important!!</w:t>
      </w:r>
      <w:r>
        <w:t xml:space="preserve"> They allow you to create a </w:t>
      </w:r>
      <w:r>
        <w:rPr>
          <w:b/>
        </w:rPr>
        <w:t>hierarchical structure</w:t>
      </w:r>
      <w:r>
        <w:t xml:space="preserve"> on your page or post. Additionally, screen readers read text elements tagged as headings as “Heading Level 1/2/3/etc.,” allowing users to list and skip through different parts of pages instead of having to navigate each paragraph or section individually.</w:t>
      </w:r>
    </w:p>
    <w:p w14:paraId="7D37C62F" w14:textId="70590459" w:rsidR="00B05E7C" w:rsidRDefault="00450FE3" w:rsidP="00B05E7C">
      <w:r>
        <w:rPr>
          <w:b/>
        </w:rPr>
        <w:t>Make sure</w:t>
      </w:r>
      <w:r>
        <w:t xml:space="preserve"> that </w:t>
      </w:r>
      <w:r w:rsidR="005B5266">
        <w:t>you use headings in the correct hierarchical order—</w:t>
      </w:r>
      <w:r w:rsidR="005B5266" w:rsidRPr="005B5266">
        <w:rPr>
          <w:b/>
        </w:rPr>
        <w:t>don’t</w:t>
      </w:r>
      <w:r w:rsidR="005B5266">
        <w:t xml:space="preserve"> nest, say, a Heading 1 underneath a Heading 2, or a Heading 3 under a Heading 1 without a Heading 2 in between. Think about how you want the </w:t>
      </w:r>
      <w:r w:rsidR="005B5266">
        <w:rPr>
          <w:b/>
        </w:rPr>
        <w:t>content</w:t>
      </w:r>
      <w:r w:rsidR="005B5266">
        <w:t xml:space="preserve"> of your page to be organized if read </w:t>
      </w:r>
      <w:r w:rsidR="005B5266" w:rsidRPr="009F62CC">
        <w:rPr>
          <w:b/>
        </w:rPr>
        <w:t>sequentially from beginning to end</w:t>
      </w:r>
      <w:bookmarkStart w:id="0" w:name="_GoBack"/>
      <w:bookmarkEnd w:id="0"/>
      <w:r w:rsidR="005B5266">
        <w:t>.</w:t>
      </w:r>
      <w:r w:rsidR="007C4BC7">
        <w:t xml:space="preserve"> </w:t>
      </w:r>
      <w:r w:rsidR="007C4BC7" w:rsidRPr="007C4BC7">
        <w:rPr>
          <w:b/>
        </w:rPr>
        <w:t>What</w:t>
      </w:r>
      <w:r w:rsidR="007C4BC7">
        <w:t xml:space="preserve"> should come first, and </w:t>
      </w:r>
      <w:r w:rsidR="007C4BC7" w:rsidRPr="007C4BC7">
        <w:rPr>
          <w:b/>
        </w:rPr>
        <w:t>why</w:t>
      </w:r>
      <w:r w:rsidR="007C4BC7">
        <w:t xml:space="preserve">? What should you put </w:t>
      </w:r>
      <w:r w:rsidR="007C4BC7" w:rsidRPr="007C4BC7">
        <w:rPr>
          <w:b/>
        </w:rPr>
        <w:t>next</w:t>
      </w:r>
      <w:r w:rsidR="007C4BC7">
        <w:t xml:space="preserve">? Which pieces logically go </w:t>
      </w:r>
      <w:r w:rsidR="007C4BC7" w:rsidRPr="007C4BC7">
        <w:rPr>
          <w:b/>
        </w:rPr>
        <w:t>inside</w:t>
      </w:r>
      <w:r w:rsidR="007C4BC7">
        <w:t xml:space="preserve"> or </w:t>
      </w:r>
      <w:r w:rsidR="007C4BC7" w:rsidRPr="007C4BC7">
        <w:rPr>
          <w:b/>
        </w:rPr>
        <w:t>underneath</w:t>
      </w:r>
      <w:r w:rsidR="007C4BC7">
        <w:t xml:space="preserve"> </w:t>
      </w:r>
      <w:r w:rsidR="007C4BC7" w:rsidRPr="007C4BC7">
        <w:t>which</w:t>
      </w:r>
      <w:r w:rsidR="007C4BC7">
        <w:t xml:space="preserve"> other pieces?</w:t>
      </w:r>
    </w:p>
    <w:p w14:paraId="5C0B8B55" w14:textId="6CB1E14A" w:rsidR="007C4BC7" w:rsidRDefault="00DB530D" w:rsidP="0077044F">
      <w:pPr>
        <w:spacing w:after="440"/>
      </w:pPr>
      <w:r>
        <w:rPr>
          <w:noProof/>
        </w:rPr>
        <w:drawing>
          <wp:inline distT="0" distB="0" distL="0" distR="0" wp14:anchorId="7F1CB895" wp14:editId="42DFAC1F">
            <wp:extent cx="5943600" cy="3538220"/>
            <wp:effectExtent l="19050" t="19050" r="19050" b="2413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eadings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382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1BA1C07" w14:textId="2E58F5E7" w:rsidR="00C474F4" w:rsidRDefault="00C474F4" w:rsidP="0077044F">
      <w:pPr>
        <w:spacing w:after="440"/>
      </w:pPr>
      <w:r>
        <w:t>Formatting toolbar with dropdown menu showing paragraph, headings, and preformatted styles</w:t>
      </w:r>
    </w:p>
    <w:p w14:paraId="312D073F" w14:textId="25877F7A" w:rsidR="00944282" w:rsidRDefault="006F1DFF" w:rsidP="00944282">
      <w:pPr>
        <w:pStyle w:val="Heading1"/>
      </w:pPr>
      <w:r>
        <w:t xml:space="preserve">Define </w:t>
      </w:r>
      <w:r w:rsidR="00944282">
        <w:t xml:space="preserve">numbered </w:t>
      </w:r>
      <w:r>
        <w:t>and</w:t>
      </w:r>
      <w:r w:rsidR="00944282">
        <w:t xml:space="preserve"> bulleted lists</w:t>
      </w:r>
    </w:p>
    <w:p w14:paraId="277BD9A0" w14:textId="414E4ACF" w:rsidR="00944282" w:rsidRDefault="00944282" w:rsidP="00944282">
      <w:r>
        <w:t xml:space="preserve">Use the top row of the formatting toolbar to add bullets or numbering and create a list. Bulleted and numbered lists allow screen readers to indicate to users that they’re in a list, instead of just reading “bullet [item] bullet [item]”. </w:t>
      </w:r>
    </w:p>
    <w:p w14:paraId="55588B84" w14:textId="77777777" w:rsidR="00944282" w:rsidRDefault="00944282" w:rsidP="00944282">
      <w:r>
        <w:rPr>
          <w:noProof/>
        </w:rPr>
        <w:lastRenderedPageBreak/>
        <w:drawing>
          <wp:inline distT="0" distB="0" distL="0" distR="0" wp14:anchorId="666002C6" wp14:editId="41D898F1">
            <wp:extent cx="5901070" cy="2321304"/>
            <wp:effectExtent l="19050" t="19050" r="23495" b="22225"/>
            <wp:docPr id="10" name="Picture 10" descr="Bulleted list example with red arrow pointing to bulleted list button in toolbar" title="Bulleted list example with red arrow pointing to bulleted list button in tool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ulletpoints3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5204" cy="233473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0ED303A" w14:textId="77777777" w:rsidR="00944282" w:rsidRPr="00AD141D" w:rsidRDefault="00944282" w:rsidP="00944282">
      <w:r>
        <w:t>Bulleted list button selected</w:t>
      </w:r>
    </w:p>
    <w:p w14:paraId="6B72E0F5" w14:textId="77777777" w:rsidR="00944282" w:rsidRDefault="00944282" w:rsidP="0077044F">
      <w:pPr>
        <w:spacing w:after="440"/>
      </w:pPr>
    </w:p>
    <w:p w14:paraId="2C789ABB" w14:textId="4D2F6DAD" w:rsidR="00DB530D" w:rsidRDefault="0077044F" w:rsidP="0077044F">
      <w:pPr>
        <w:pStyle w:val="Heading1"/>
      </w:pPr>
      <w:r>
        <w:t>Adding Alternative Text</w:t>
      </w:r>
    </w:p>
    <w:p w14:paraId="71BBD035" w14:textId="1A212EAB" w:rsidR="0077044F" w:rsidRDefault="0077044F" w:rsidP="0077044F">
      <w:r w:rsidRPr="0077044F">
        <w:rPr>
          <w:b/>
        </w:rPr>
        <w:t>Alternative (alt) text</w:t>
      </w:r>
      <w:r>
        <w:t xml:space="preserve"> is a tool that allows screen readers to “read” the content of an image. With alt text, you can set, for instance, an image of a dog to read “dog” instead of something like “021xv9ad.jpg.”</w:t>
      </w:r>
    </w:p>
    <w:p w14:paraId="36241B0E" w14:textId="3A8DB678" w:rsidR="0077044F" w:rsidRDefault="0077044F" w:rsidP="0077044F">
      <w:r w:rsidRPr="0077044F">
        <w:rPr>
          <w:b/>
        </w:rPr>
        <w:t>Tip:</w:t>
      </w:r>
      <w:r>
        <w:t xml:space="preserve"> Alt text is </w:t>
      </w:r>
      <w:r>
        <w:rPr>
          <w:b/>
        </w:rPr>
        <w:t>not</w:t>
      </w:r>
      <w:r w:rsidR="003438BF">
        <w:t xml:space="preserve"> typically the same as a detailed</w:t>
      </w:r>
      <w:r>
        <w:t xml:space="preserve"> image description – its purpose is to provide screen reader users, or users who turn images off in their browsers, to understand the </w:t>
      </w:r>
      <w:r>
        <w:rPr>
          <w:b/>
        </w:rPr>
        <w:t>purpose</w:t>
      </w:r>
      <w:r w:rsidRPr="0077044F">
        <w:rPr>
          <w:b/>
        </w:rPr>
        <w:t xml:space="preserve"> or meaning </w:t>
      </w:r>
      <w:r>
        <w:t>of a given image. For more</w:t>
      </w:r>
      <w:r w:rsidR="00CC2223">
        <w:t xml:space="preserve"> detailed</w:t>
      </w:r>
      <w:r>
        <w:t xml:space="preserve"> information</w:t>
      </w:r>
      <w:r w:rsidR="003438BF">
        <w:t xml:space="preserve"> on how to use alternative text effectively</w:t>
      </w:r>
      <w:r>
        <w:t xml:space="preserve">, </w:t>
      </w:r>
      <w:r w:rsidR="00CC2223">
        <w:t xml:space="preserve">visit </w:t>
      </w:r>
      <w:hyperlink r:id="rId15" w:history="1">
        <w:r w:rsidR="00CC2223" w:rsidRPr="003438BF">
          <w:rPr>
            <w:rStyle w:val="Hyperlink"/>
          </w:rPr>
          <w:t xml:space="preserve">WebAIM’s </w:t>
        </w:r>
        <w:r w:rsidR="003438BF" w:rsidRPr="003438BF">
          <w:rPr>
            <w:rStyle w:val="Hyperlink"/>
          </w:rPr>
          <w:t>alt text page</w:t>
        </w:r>
      </w:hyperlink>
      <w:r w:rsidR="00CC2223">
        <w:t>.</w:t>
      </w:r>
    </w:p>
    <w:p w14:paraId="4BAD9350" w14:textId="4F10467F" w:rsidR="0077044F" w:rsidRPr="003438BF" w:rsidRDefault="0077044F" w:rsidP="0077044F">
      <w:pPr>
        <w:rPr>
          <w:b/>
        </w:rPr>
      </w:pPr>
      <w:r>
        <w:t xml:space="preserve">In WordPress, you can set alt text when uploading </w:t>
      </w:r>
      <w:r w:rsidR="003438BF">
        <w:t xml:space="preserve">or editing an image in the </w:t>
      </w:r>
      <w:r w:rsidR="003438BF">
        <w:rPr>
          <w:b/>
        </w:rPr>
        <w:t xml:space="preserve">Media Library. Please make sure to put alt text in the alt text field, NOT in the Title, Caption, or Description fields. </w:t>
      </w:r>
      <w:r w:rsidR="003438BF" w:rsidRPr="003438BF">
        <w:t>(However, there are instances in which including text in the Caption field may be appropriate</w:t>
      </w:r>
      <w:r w:rsidR="003438BF">
        <w:t>; see WebAIM’s alt text page for more info</w:t>
      </w:r>
      <w:r w:rsidR="003438BF" w:rsidRPr="003438BF">
        <w:t>.)</w:t>
      </w:r>
    </w:p>
    <w:p w14:paraId="5D46E867" w14:textId="044EB078" w:rsidR="003438BF" w:rsidRPr="0077044F" w:rsidRDefault="003438BF" w:rsidP="003438BF">
      <w:r w:rsidRPr="003438BF">
        <w:rPr>
          <w:b/>
        </w:rPr>
        <w:t>Also:</w:t>
      </w:r>
      <w:r>
        <w:t xml:space="preserve"> Images that are </w:t>
      </w:r>
      <w:r>
        <w:rPr>
          <w:b/>
        </w:rPr>
        <w:t>decorative</w:t>
      </w:r>
      <w:r>
        <w:t xml:space="preserve"> (do not convey a purpose or meaning) should be set as such. This makes screen readers </w:t>
      </w:r>
      <w:r>
        <w:rPr>
          <w:b/>
        </w:rPr>
        <w:t>skip over</w:t>
      </w:r>
      <w:r>
        <w:t xml:space="preserve"> them altogether.</w:t>
      </w:r>
    </w:p>
    <w:p w14:paraId="556513D6" w14:textId="5B1A0217" w:rsidR="000638FF" w:rsidRDefault="003438BF" w:rsidP="0077044F">
      <w:r>
        <w:rPr>
          <w:noProof/>
        </w:rPr>
        <w:lastRenderedPageBreak/>
        <w:drawing>
          <wp:inline distT="0" distB="0" distL="0" distR="0" wp14:anchorId="4132B0AB" wp14:editId="5958A44E">
            <wp:extent cx="5943600" cy="3255645"/>
            <wp:effectExtent l="19050" t="19050" r="19050" b="20955"/>
            <wp:docPr id="6" name="Picture 6" descr="Adding alt text to an image, with red arrows pointing to the Alt Text and Decorative options" title="Adding alt text to an image, with red arrows pointing to the Alt Text and Decorative op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lttext-1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56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DBE36F5" w14:textId="58BB83B6" w:rsidR="000638FF" w:rsidRDefault="000638FF" w:rsidP="0077044F">
      <w:r w:rsidRPr="000638FF">
        <w:t>Adding alt text to an image, with red arrows pointing to the Alt Text and Decorative options</w:t>
      </w:r>
    </w:p>
    <w:p w14:paraId="07778676" w14:textId="5D40C6BF" w:rsidR="00D030E5" w:rsidRDefault="00443691" w:rsidP="00221F70">
      <w:pPr>
        <w:pStyle w:val="Heading1"/>
      </w:pPr>
      <w:r>
        <w:br w:type="column"/>
      </w:r>
      <w:r w:rsidR="00221F70">
        <w:lastRenderedPageBreak/>
        <w:t xml:space="preserve">Identifying the </w:t>
      </w:r>
      <w:r w:rsidR="00B62A9F">
        <w:t>Site</w:t>
      </w:r>
      <w:r w:rsidR="00221F70">
        <w:t xml:space="preserve"> Language</w:t>
      </w:r>
    </w:p>
    <w:p w14:paraId="6A9AABE5" w14:textId="5263678D" w:rsidR="00221F70" w:rsidRDefault="00221F70" w:rsidP="00221F70">
      <w:r>
        <w:t xml:space="preserve">Identifying the </w:t>
      </w:r>
      <w:r w:rsidR="00C77B86">
        <w:t>site</w:t>
      </w:r>
      <w:r>
        <w:t xml:space="preserve"> language makes it easier for screen readers to know what language your </w:t>
      </w:r>
      <w:r w:rsidR="00A627CF">
        <w:t>Wordpress site</w:t>
      </w:r>
      <w:r>
        <w:t xml:space="preserve"> should be read in. To set the language in WordPress, go to </w:t>
      </w:r>
      <w:r w:rsidRPr="00221F70">
        <w:rPr>
          <w:b/>
        </w:rPr>
        <w:t>Settings</w:t>
      </w:r>
      <w:r>
        <w:t xml:space="preserve"> </w:t>
      </w:r>
      <w:r>
        <w:sym w:font="Wingdings" w:char="F0E0"/>
      </w:r>
      <w:r>
        <w:t xml:space="preserve"> </w:t>
      </w:r>
      <w:r w:rsidRPr="00221F70">
        <w:rPr>
          <w:b/>
        </w:rPr>
        <w:t>General</w:t>
      </w:r>
      <w:r>
        <w:t xml:space="preserve"> in the dashboard. You can set the language at the bottom of the General pane, right before the </w:t>
      </w:r>
      <w:r>
        <w:rPr>
          <w:b/>
        </w:rPr>
        <w:t>Save Changes</w:t>
      </w:r>
      <w:r>
        <w:t xml:space="preserve"> button.</w:t>
      </w:r>
    </w:p>
    <w:p w14:paraId="0DB71687" w14:textId="330AA042" w:rsidR="00443691" w:rsidRDefault="00443691" w:rsidP="00221F70">
      <w:r>
        <w:rPr>
          <w:noProof/>
        </w:rPr>
        <w:drawing>
          <wp:inline distT="0" distB="0" distL="0" distR="0" wp14:anchorId="39B2CBE9" wp14:editId="34F24D85">
            <wp:extent cx="5778976" cy="3413051"/>
            <wp:effectExtent l="19050" t="19050" r="12700" b="16510"/>
            <wp:docPr id="5" name="Picture 5" descr="General Settings page, showing Site Language and other settings" title="General Settings page, showing Site Language and other settin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etlanguage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839" cy="343186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F85A924" w14:textId="0E04FAB4" w:rsidR="001B6F85" w:rsidRDefault="00443691" w:rsidP="00B96E05">
      <w:pPr>
        <w:spacing w:after="440"/>
      </w:pPr>
      <w:r w:rsidRPr="00443691">
        <w:t>General Settings page, showing Site Language and other settings</w:t>
      </w:r>
    </w:p>
    <w:p w14:paraId="01064A2C" w14:textId="0DF803EE" w:rsidR="00301D55" w:rsidRDefault="00301D55" w:rsidP="00301D55">
      <w:pPr>
        <w:pStyle w:val="Heading1"/>
      </w:pPr>
      <w:r>
        <w:br w:type="column"/>
      </w:r>
      <w:r>
        <w:lastRenderedPageBreak/>
        <w:t xml:space="preserve">Adding a </w:t>
      </w:r>
      <w:r w:rsidR="00FF5AA4">
        <w:t>Page</w:t>
      </w:r>
      <w:r>
        <w:t xml:space="preserve"> Title</w:t>
      </w:r>
    </w:p>
    <w:p w14:paraId="69582AE9" w14:textId="6A53E2FC" w:rsidR="00301D55" w:rsidRPr="00FF5AA4" w:rsidRDefault="00301D55" w:rsidP="00301D55">
      <w:r>
        <w:t xml:space="preserve">In the dashboard, go to </w:t>
      </w:r>
      <w:r w:rsidRPr="003F3694">
        <w:rPr>
          <w:b/>
        </w:rPr>
        <w:t>Appearance: Customize</w:t>
      </w:r>
      <w:r>
        <w:t xml:space="preserve">. Open </w:t>
      </w:r>
      <w:r w:rsidRPr="003F3694">
        <w:rPr>
          <w:b/>
        </w:rPr>
        <w:t>Site Identity</w:t>
      </w:r>
      <w:r>
        <w:t xml:space="preserve">, and add a title in the </w:t>
      </w:r>
      <w:r>
        <w:rPr>
          <w:b/>
        </w:rPr>
        <w:t>Site Title</w:t>
      </w:r>
      <w:r>
        <w:t xml:space="preserve"> field.</w:t>
      </w:r>
      <w:r w:rsidR="00FF5AA4">
        <w:t xml:space="preserve"> Don’t forget to click </w:t>
      </w:r>
      <w:r w:rsidR="00FF5AA4">
        <w:rPr>
          <w:b/>
        </w:rPr>
        <w:t>Save</w:t>
      </w:r>
      <w:r w:rsidR="00FF5AA4">
        <w:t>!</w:t>
      </w:r>
    </w:p>
    <w:p w14:paraId="76731DEF" w14:textId="77777777" w:rsidR="00301D55" w:rsidRDefault="00301D55" w:rsidP="00301D55">
      <w:r>
        <w:rPr>
          <w:noProof/>
        </w:rPr>
        <w:drawing>
          <wp:inline distT="0" distB="0" distL="0" distR="0" wp14:anchorId="5A417439" wp14:editId="3B0255DE">
            <wp:extent cx="5124893" cy="3625860"/>
            <wp:effectExtent l="19050" t="19050" r="19050" b="12700"/>
            <wp:docPr id="11" name="Picture 11" descr="Site Identity pane open with site title and tagline inputted" title="Site Identity pane open with site title and tagline input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iteID-Title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7729" cy="364909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95057B4" w14:textId="77777777" w:rsidR="00301D55" w:rsidRPr="003F3694" w:rsidRDefault="00301D55" w:rsidP="00301D55">
      <w:r w:rsidRPr="00334379">
        <w:t>Site Identity pane open with site title and tagline inputted</w:t>
      </w:r>
    </w:p>
    <w:p w14:paraId="30CE9A68" w14:textId="77777777" w:rsidR="00301D55" w:rsidRDefault="00301D55" w:rsidP="00B96E05">
      <w:pPr>
        <w:spacing w:after="440"/>
      </w:pPr>
    </w:p>
    <w:p w14:paraId="70129125" w14:textId="471531EB" w:rsidR="00B96E05" w:rsidRDefault="00B96E05" w:rsidP="009A5313">
      <w:pPr>
        <w:pStyle w:val="Heading1"/>
      </w:pPr>
      <w:r w:rsidRPr="00B96E05">
        <w:t>Adding Tab Focus</w:t>
      </w:r>
    </w:p>
    <w:p w14:paraId="75E91E3D" w14:textId="77777777" w:rsidR="005157A1" w:rsidRDefault="005157A1" w:rsidP="005157A1">
      <w:r>
        <w:t xml:space="preserve">Install the plugin </w:t>
      </w:r>
      <w:r w:rsidRPr="005157A1">
        <w:rPr>
          <w:b/>
        </w:rPr>
        <w:t>WP-Accessibility</w:t>
      </w:r>
      <w:r w:rsidRPr="00BC3E83">
        <w:t>, and activate it</w:t>
      </w:r>
      <w:r>
        <w:t xml:space="preserve"> if needed</w:t>
      </w:r>
      <w:r w:rsidRPr="00BC3E83">
        <w:t>:</w:t>
      </w:r>
    </w:p>
    <w:p w14:paraId="0B3A01A2" w14:textId="77777777" w:rsidR="005157A1" w:rsidRDefault="005157A1" w:rsidP="005157A1">
      <w:r>
        <w:rPr>
          <w:noProof/>
        </w:rPr>
        <w:drawing>
          <wp:inline distT="0" distB="0" distL="0" distR="0" wp14:anchorId="1FF226FD" wp14:editId="27CE8BE8">
            <wp:extent cx="4257675" cy="1543050"/>
            <wp:effectExtent l="0" t="0" r="9525" b="0"/>
            <wp:docPr id="8" name="Picture 8" descr="WP Accessibility logo, title, and description. WP Accessibility fixes common accessibility issues in your WordPress site. by Joe Dolson" title="WP Accessibility logo, title, and description. WP Accessibility fixes common accessibility issues in your WordPress site. by Joe Dols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42045" w14:textId="0233138C" w:rsidR="005157A1" w:rsidRDefault="005157A1" w:rsidP="005157A1">
      <w:r>
        <w:t>In the settings pane for the WP Accessibility pl</w:t>
      </w:r>
      <w:r w:rsidR="00825A3B">
        <w:t>ugin (Settings tab in Dashboard:</w:t>
      </w:r>
      <w:r>
        <w:t xml:space="preserve"> WP Accessibility), there is an option in the </w:t>
      </w:r>
      <w:r>
        <w:rPr>
          <w:b/>
        </w:rPr>
        <w:t>Miscellaneous Accessibility Settings</w:t>
      </w:r>
      <w:r>
        <w:t xml:space="preserve"> section called </w:t>
      </w:r>
      <w:r w:rsidRPr="00BC3E83">
        <w:rPr>
          <w:b/>
        </w:rPr>
        <w:t xml:space="preserve">Add outline to elements on </w:t>
      </w:r>
      <w:r w:rsidRPr="00BC3E83">
        <w:rPr>
          <w:b/>
        </w:rPr>
        <w:lastRenderedPageBreak/>
        <w:t>keyboard focus</w:t>
      </w:r>
      <w:r>
        <w:rPr>
          <w:b/>
        </w:rPr>
        <w:t>.</w:t>
      </w:r>
      <w:r>
        <w:t xml:space="preserve"> Set the </w:t>
      </w:r>
      <w:r>
        <w:rPr>
          <w:b/>
        </w:rPr>
        <w:t xml:space="preserve">Outline color </w:t>
      </w:r>
      <w:r>
        <w:t xml:space="preserve">value to </w:t>
      </w:r>
      <w:r>
        <w:rPr>
          <w:b/>
        </w:rPr>
        <w:t>000000</w:t>
      </w:r>
      <w:r>
        <w:t xml:space="preserve"> (which is the hexadecimal value for black). Do not check any other options!</w:t>
      </w:r>
    </w:p>
    <w:p w14:paraId="309A6506" w14:textId="0586D04F" w:rsidR="009A5313" w:rsidRDefault="005157A1" w:rsidP="005157A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DA0E83" wp14:editId="7D6B7926">
                <wp:simplePos x="0" y="0"/>
                <wp:positionH relativeFrom="column">
                  <wp:posOffset>5524184</wp:posOffset>
                </wp:positionH>
                <wp:positionV relativeFrom="paragraph">
                  <wp:posOffset>1446212</wp:posOffset>
                </wp:positionV>
                <wp:extent cx="800100" cy="1095375"/>
                <wp:effectExtent l="23812" t="14288" r="23813" b="42862"/>
                <wp:wrapNone/>
                <wp:docPr id="7" name="Up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800100" cy="1095375"/>
                        </a:xfrm>
                        <a:prstGeom prst="up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E08030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7" o:spid="_x0000_s1026" type="#_x0000_t68" style="position:absolute;margin-left:435pt;margin-top:113.85pt;width:63pt;height:86.25pt;rotation:-9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" adj="7889" fillcolor="red" strokecolor="black [1600]" strokeweight="1pt"/>
            </w:pict>
          </mc:Fallback>
        </mc:AlternateContent>
      </w:r>
      <w:r>
        <w:rPr>
          <w:noProof/>
        </w:rPr>
        <w:drawing>
          <wp:inline distT="0" distB="0" distL="0" distR="0" wp14:anchorId="1F13A489" wp14:editId="4CFB43CC">
            <wp:extent cx="5943600" cy="4336415"/>
            <wp:effectExtent l="19050" t="19050" r="19050" b="26035"/>
            <wp:docPr id="9" name="Picture 9" descr="WP Accessibility settings pane showing &quot;Add outline to elements on keyboard focus&quot; option checked" title="WP Accessibility settings pane showing &quot;Add outline to elements on keyboard focus&quot; option check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364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49622F5" w14:textId="30BDF4E0" w:rsidR="005157A1" w:rsidRPr="009A5313" w:rsidRDefault="005157A1" w:rsidP="005157A1">
      <w:r w:rsidRPr="005157A1">
        <w:t>WP Accessibility settings pane showing "Add outline to elements on keyboard focus" option checked</w:t>
      </w:r>
    </w:p>
    <w:sectPr w:rsidR="005157A1" w:rsidRPr="009A5313">
      <w:footerReference w:type="defaul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62A10" w14:textId="77777777" w:rsidR="001F5C32" w:rsidRDefault="001F5C32" w:rsidP="001F5C32">
      <w:pPr>
        <w:spacing w:after="0" w:line="240" w:lineRule="auto"/>
      </w:pPr>
      <w:r>
        <w:separator/>
      </w:r>
    </w:p>
  </w:endnote>
  <w:endnote w:type="continuationSeparator" w:id="0">
    <w:p w14:paraId="207F00A3" w14:textId="77777777" w:rsidR="001F5C32" w:rsidRDefault="001F5C32" w:rsidP="001F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EECC8" w14:textId="2A1F11C4" w:rsidR="001F5C32" w:rsidRDefault="007A28C6" w:rsidP="001F5C32">
    <w:pPr>
      <w:pStyle w:val="Footer"/>
      <w:jc w:val="right"/>
    </w:pPr>
    <w:r>
      <w:rPr>
        <w:snapToGrid w:val="0"/>
      </w:rPr>
      <w:t xml:space="preserve">Page </w:t>
    </w:r>
    <w:r w:rsidR="001F5C32">
      <w:rPr>
        <w:snapToGrid w:val="0"/>
      </w:rPr>
      <w:fldChar w:fldCharType="begin"/>
    </w:r>
    <w:r w:rsidR="001F5C32">
      <w:rPr>
        <w:snapToGrid w:val="0"/>
      </w:rPr>
      <w:instrText xml:space="preserve"> PAGE </w:instrText>
    </w:r>
    <w:r w:rsidR="001F5C32">
      <w:rPr>
        <w:snapToGrid w:val="0"/>
      </w:rPr>
      <w:fldChar w:fldCharType="separate"/>
    </w:r>
    <w:r w:rsidR="00332941">
      <w:rPr>
        <w:noProof/>
        <w:snapToGrid w:val="0"/>
      </w:rPr>
      <w:t>4</w:t>
    </w:r>
    <w:r w:rsidR="001F5C32"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A2813" w14:textId="77777777" w:rsidR="001F5C32" w:rsidRDefault="001F5C32" w:rsidP="001F5C32">
      <w:pPr>
        <w:spacing w:after="0" w:line="240" w:lineRule="auto"/>
      </w:pPr>
      <w:r>
        <w:separator/>
      </w:r>
    </w:p>
  </w:footnote>
  <w:footnote w:type="continuationSeparator" w:id="0">
    <w:p w14:paraId="7252445E" w14:textId="77777777" w:rsidR="001F5C32" w:rsidRDefault="001F5C32" w:rsidP="001F5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7260E"/>
    <w:multiLevelType w:val="hybridMultilevel"/>
    <w:tmpl w:val="11CAE1AC"/>
    <w:lvl w:ilvl="0" w:tplc="152ED32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AA3B86"/>
    <w:multiLevelType w:val="hybridMultilevel"/>
    <w:tmpl w:val="114E6482"/>
    <w:lvl w:ilvl="0" w:tplc="F7729C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CC2A3A"/>
    <w:multiLevelType w:val="hybridMultilevel"/>
    <w:tmpl w:val="77322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E81E82"/>
    <w:multiLevelType w:val="hybridMultilevel"/>
    <w:tmpl w:val="E6BA1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DF5091"/>
    <w:multiLevelType w:val="hybridMultilevel"/>
    <w:tmpl w:val="1236E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9E7"/>
    <w:rsid w:val="00002CEF"/>
    <w:rsid w:val="000638FF"/>
    <w:rsid w:val="000D20C6"/>
    <w:rsid w:val="000E2AB3"/>
    <w:rsid w:val="001B6F85"/>
    <w:rsid w:val="001F1D5C"/>
    <w:rsid w:val="001F5C32"/>
    <w:rsid w:val="00202609"/>
    <w:rsid w:val="00221424"/>
    <w:rsid w:val="00221F70"/>
    <w:rsid w:val="00280FA1"/>
    <w:rsid w:val="002E2423"/>
    <w:rsid w:val="00301D55"/>
    <w:rsid w:val="00332941"/>
    <w:rsid w:val="003438BF"/>
    <w:rsid w:val="00351B6B"/>
    <w:rsid w:val="0039144C"/>
    <w:rsid w:val="003A1F24"/>
    <w:rsid w:val="003C0790"/>
    <w:rsid w:val="003D638E"/>
    <w:rsid w:val="00435AE1"/>
    <w:rsid w:val="00443691"/>
    <w:rsid w:val="00450FE3"/>
    <w:rsid w:val="00472961"/>
    <w:rsid w:val="004B5C82"/>
    <w:rsid w:val="004D1D59"/>
    <w:rsid w:val="004E1DDA"/>
    <w:rsid w:val="005157A1"/>
    <w:rsid w:val="00564A16"/>
    <w:rsid w:val="0058117B"/>
    <w:rsid w:val="005B5266"/>
    <w:rsid w:val="005B69B5"/>
    <w:rsid w:val="00600462"/>
    <w:rsid w:val="00602EA7"/>
    <w:rsid w:val="00622344"/>
    <w:rsid w:val="00663485"/>
    <w:rsid w:val="006F1DFF"/>
    <w:rsid w:val="006F7A60"/>
    <w:rsid w:val="00721DD7"/>
    <w:rsid w:val="007269E7"/>
    <w:rsid w:val="00735950"/>
    <w:rsid w:val="0077044F"/>
    <w:rsid w:val="00775D5C"/>
    <w:rsid w:val="007767EB"/>
    <w:rsid w:val="007A28C6"/>
    <w:rsid w:val="007B0E81"/>
    <w:rsid w:val="007B4268"/>
    <w:rsid w:val="007C4BC7"/>
    <w:rsid w:val="007D7A64"/>
    <w:rsid w:val="007E1491"/>
    <w:rsid w:val="00825A3B"/>
    <w:rsid w:val="008431E7"/>
    <w:rsid w:val="00860385"/>
    <w:rsid w:val="00893885"/>
    <w:rsid w:val="008A716E"/>
    <w:rsid w:val="008C0C67"/>
    <w:rsid w:val="00944282"/>
    <w:rsid w:val="00947186"/>
    <w:rsid w:val="00974C1F"/>
    <w:rsid w:val="009754F1"/>
    <w:rsid w:val="00976E5E"/>
    <w:rsid w:val="009A5313"/>
    <w:rsid w:val="009F0225"/>
    <w:rsid w:val="009F62CC"/>
    <w:rsid w:val="00A11D11"/>
    <w:rsid w:val="00A600D0"/>
    <w:rsid w:val="00A627CF"/>
    <w:rsid w:val="00A83A3D"/>
    <w:rsid w:val="00B05E7C"/>
    <w:rsid w:val="00B11E2B"/>
    <w:rsid w:val="00B62A9F"/>
    <w:rsid w:val="00B96E05"/>
    <w:rsid w:val="00BC20B0"/>
    <w:rsid w:val="00C22F65"/>
    <w:rsid w:val="00C311CB"/>
    <w:rsid w:val="00C42DB0"/>
    <w:rsid w:val="00C446AF"/>
    <w:rsid w:val="00C474F4"/>
    <w:rsid w:val="00C77B86"/>
    <w:rsid w:val="00C90939"/>
    <w:rsid w:val="00C97BAD"/>
    <w:rsid w:val="00CC2223"/>
    <w:rsid w:val="00D030E5"/>
    <w:rsid w:val="00D37E86"/>
    <w:rsid w:val="00DB530D"/>
    <w:rsid w:val="00E571F5"/>
    <w:rsid w:val="00EB5F4C"/>
    <w:rsid w:val="00EB69B7"/>
    <w:rsid w:val="00F117AD"/>
    <w:rsid w:val="00F165ED"/>
    <w:rsid w:val="00F445D8"/>
    <w:rsid w:val="00F90B30"/>
    <w:rsid w:val="00FB2AE6"/>
    <w:rsid w:val="00FF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2B0E5A5"/>
  <w15:chartTrackingRefBased/>
  <w15:docId w15:val="{5CE2451A-8C96-442D-AD3F-5C71AEC26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385"/>
    <w:pPr>
      <w:spacing w:after="2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435A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5AE1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435AE1"/>
    <w:pPr>
      <w:spacing w:after="48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5AE1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35AE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35AE1"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423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E2423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BC20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20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20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20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20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0B0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3438B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F5C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5C32"/>
  </w:style>
  <w:style w:type="paragraph" w:styleId="Footer">
    <w:name w:val="footer"/>
    <w:basedOn w:val="Normal"/>
    <w:link w:val="FooterChar"/>
    <w:uiPriority w:val="99"/>
    <w:unhideWhenUsed/>
    <w:rsid w:val="001F5C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nswers.syr.edu/display/itsservapp011/Expressions" TargetMode="External"/><Relationship Id="rId13" Type="http://schemas.openxmlformats.org/officeDocument/2006/relationships/image" Target="media/image4.JPG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3.jpg"/><Relationship Id="rId17" Type="http://schemas.openxmlformats.org/officeDocument/2006/relationships/image" Target="media/image7.JPG"/><Relationship Id="rId2" Type="http://schemas.openxmlformats.org/officeDocument/2006/relationships/styles" Target="styles.xml"/><Relationship Id="rId16" Type="http://schemas.openxmlformats.org/officeDocument/2006/relationships/image" Target="media/image6.jp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g"/><Relationship Id="rId5" Type="http://schemas.openxmlformats.org/officeDocument/2006/relationships/footnotes" Target="footnotes.xml"/><Relationship Id="rId15" Type="http://schemas.openxmlformats.org/officeDocument/2006/relationships/hyperlink" Target="http://webaim.org/techniques/alttext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n.support.wordpress.com/visual-editor/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hyperlink" Target="https://en.support.wordpress.com/visual-editor/" TargetMode="Externa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8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Syracuse University</Company>
  <LinksUpToDate>false</LinksUpToDate>
  <CharactersWithSpaces>5917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William Umstead</dc:creator>
  <cp:keywords/>
  <dc:description/>
  <cp:lastModifiedBy>Alexander William Umstead</cp:lastModifiedBy>
  <cp:revision>104</cp:revision>
  <dcterms:created xsi:type="dcterms:W3CDTF">2015-10-05T15:45:00Z</dcterms:created>
  <dcterms:modified xsi:type="dcterms:W3CDTF">2015-11-19T17:31:00Z</dcterms:modified>
</cp:coreProperties>
</file>